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4E4FB" w14:textId="77777777" w:rsidR="007871C8" w:rsidRPr="007871C8" w:rsidRDefault="007871C8" w:rsidP="007871C8">
      <w:pPr>
        <w:jc w:val="center"/>
      </w:pPr>
      <w:r w:rsidRPr="007871C8">
        <w:rPr>
          <w:highlight w:val="yellow"/>
        </w:rPr>
        <w:t>[Date]</w:t>
      </w:r>
    </w:p>
    <w:p w14:paraId="075163E7" w14:textId="77777777" w:rsidR="007871C8" w:rsidRPr="007871C8" w:rsidRDefault="007871C8" w:rsidP="007871C8">
      <w:pPr>
        <w:rPr>
          <w:b/>
          <w:bCs/>
          <w:u w:val="single"/>
        </w:rPr>
      </w:pPr>
      <w:r w:rsidRPr="007871C8">
        <w:rPr>
          <w:b/>
          <w:bCs/>
          <w:u w:val="single"/>
        </w:rPr>
        <w:t>VIA HAND DELIVERY</w:t>
      </w:r>
    </w:p>
    <w:p w14:paraId="58724BEA" w14:textId="77777777" w:rsidR="007871C8" w:rsidRPr="007871C8" w:rsidRDefault="007871C8" w:rsidP="007871C8">
      <w:pPr>
        <w:spacing w:after="0"/>
      </w:pPr>
      <w:r w:rsidRPr="007871C8">
        <w:rPr>
          <w:highlight w:val="yellow"/>
        </w:rPr>
        <w:t>[Employee name and address]</w:t>
      </w:r>
    </w:p>
    <w:p w14:paraId="624A6609" w14:textId="182B5987" w:rsidR="007871C8" w:rsidRPr="007871C8" w:rsidRDefault="007871C8" w:rsidP="007871C8">
      <w:pPr>
        <w:spacing w:before="220"/>
        <w:ind w:firstLine="720"/>
      </w:pPr>
      <w:r w:rsidRPr="007871C8">
        <w:t>Re:</w:t>
      </w:r>
      <w:r w:rsidRPr="007871C8">
        <w:tab/>
      </w:r>
      <w:r w:rsidRPr="00A16A21">
        <w:rPr>
          <w:u w:val="single"/>
        </w:rPr>
        <w:t>Separation Letter Agreement</w:t>
      </w:r>
    </w:p>
    <w:p w14:paraId="5B39471A" w14:textId="77777777" w:rsidR="007871C8" w:rsidRPr="007871C8" w:rsidRDefault="007871C8" w:rsidP="007871C8">
      <w:r w:rsidRPr="007871C8">
        <w:t xml:space="preserve">Dear </w:t>
      </w:r>
      <w:r w:rsidRPr="007871C8">
        <w:rPr>
          <w:highlight w:val="yellow"/>
        </w:rPr>
        <w:t>[Employee name]</w:t>
      </w:r>
      <w:r w:rsidRPr="007871C8">
        <w:t>:</w:t>
      </w:r>
    </w:p>
    <w:p w14:paraId="30387A24" w14:textId="77777777" w:rsidR="00EF092D" w:rsidRDefault="00EF092D" w:rsidP="00EF092D">
      <w:pPr>
        <w:ind w:firstLine="720"/>
      </w:pPr>
      <w:r>
        <w:t>As you know, [</w:t>
      </w:r>
      <w:r w:rsidRPr="00EF092D">
        <w:rPr>
          <w:highlight w:val="yellow"/>
        </w:rPr>
        <w:t>Employer name</w:t>
      </w:r>
      <w:r>
        <w:t>] (the “Company”) has made the difficult decision to [</w:t>
      </w:r>
      <w:r w:rsidRPr="00EF092D">
        <w:rPr>
          <w:highlight w:val="yellow"/>
        </w:rPr>
        <w:t>lay off certain employees</w:t>
      </w:r>
      <w:r>
        <w:t>] [</w:t>
      </w:r>
      <w:r w:rsidRPr="00EF092D">
        <w:rPr>
          <w:highlight w:val="yellow"/>
        </w:rPr>
        <w:t>eliminate several positions</w:t>
      </w:r>
      <w:r>
        <w:t xml:space="preserve">] </w:t>
      </w:r>
      <w:proofErr w:type="gramStart"/>
      <w:r>
        <w:t>as a result of</w:t>
      </w:r>
      <w:proofErr w:type="gramEnd"/>
      <w:r>
        <w:t xml:space="preserve"> [</w:t>
      </w:r>
      <w:r w:rsidRPr="00EF092D">
        <w:rPr>
          <w:highlight w:val="yellow"/>
        </w:rPr>
        <w:t>insert reason, such as merger, pandemic, downsizing, restructuring</w:t>
      </w:r>
      <w:r>
        <w:t>]. As a result, your employment will end as of [</w:t>
      </w:r>
      <w:r w:rsidRPr="00EF092D">
        <w:rPr>
          <w:highlight w:val="yellow"/>
        </w:rPr>
        <w:t>date</w:t>
      </w:r>
      <w:r>
        <w:t>].</w:t>
      </w:r>
    </w:p>
    <w:p w14:paraId="01B29245" w14:textId="77777777" w:rsidR="00EF092D" w:rsidRDefault="00EF092D" w:rsidP="00EF092D">
      <w:pPr>
        <w:ind w:firstLine="720"/>
      </w:pPr>
      <w:r>
        <w:t xml:space="preserve">To assist with your transition, we are offering you a separation package. This letter explains the terms of this separation package. If you and the Company both sign it, it creates a binding agreement we call the “Letter Agreement.” This Letter Agreement is between the Company (including the Company’s owners, officers, agents, and affiliates) and you. </w:t>
      </w:r>
    </w:p>
    <w:p w14:paraId="5B16715E" w14:textId="3AA216B7" w:rsidR="007871C8" w:rsidRPr="007871C8" w:rsidRDefault="00EF092D" w:rsidP="00EF092D">
      <w:pPr>
        <w:ind w:firstLine="720"/>
      </w:pPr>
      <w:r>
        <w:t>Below, we describe the terms that you and the Company agree to if we both sign this Letter Agreement. The headings below are meant to help you understand the topics covered by each paragraph. But these headings are only general descriptions, not legal commitments—you should read the paragraphs carefully to understand what you and the Company each are agreeing to.</w:t>
      </w:r>
    </w:p>
    <w:p w14:paraId="10F062D9" w14:textId="17A77CD2" w:rsidR="00EF092D" w:rsidRPr="00EF092D" w:rsidRDefault="00EF092D" w:rsidP="007871C8">
      <w:pPr>
        <w:pStyle w:val="ListParagraph"/>
        <w:numPr>
          <w:ilvl w:val="0"/>
          <w:numId w:val="5"/>
        </w:numPr>
      </w:pPr>
      <w:r>
        <w:t>You Are Eligible for Our Separation Program. Y</w:t>
      </w:r>
      <w:r w:rsidRPr="00EF092D">
        <w:t>ou and other employees whose jobs in [</w:t>
      </w:r>
      <w:r w:rsidRPr="00EF092D">
        <w:rPr>
          <w:highlight w:val="yellow"/>
        </w:rPr>
        <w:t>insert decisional unit, such as “the Marketing Department”</w:t>
      </w:r>
      <w:r w:rsidRPr="00EF092D">
        <w:t>] (the “Decisional Unit”) are being eliminated due to [</w:t>
      </w:r>
      <w:r w:rsidRPr="00EF092D">
        <w:rPr>
          <w:highlight w:val="yellow"/>
        </w:rPr>
        <w:t>insert reason</w:t>
      </w:r>
      <w:r w:rsidRPr="00EF092D">
        <w:t>] are eligible to participate in our separation program, which provides you the Separation Payment described below in exchange for signing this Letter Agreement.</w:t>
      </w:r>
    </w:p>
    <w:p w14:paraId="5A2AB471" w14:textId="44367A96" w:rsidR="007871C8" w:rsidRPr="007871C8" w:rsidRDefault="007871C8" w:rsidP="007871C8">
      <w:pPr>
        <w:pStyle w:val="ListParagraph"/>
        <w:numPr>
          <w:ilvl w:val="0"/>
          <w:numId w:val="5"/>
        </w:numPr>
      </w:pPr>
      <w:r w:rsidRPr="007871C8">
        <w:rPr>
          <w:u w:val="single"/>
        </w:rPr>
        <w:t>We Will Pay You a Separation Payment</w:t>
      </w:r>
      <w:r>
        <w:t>.</w:t>
      </w:r>
      <w:r w:rsidRPr="007871C8">
        <w:t xml:space="preserve"> </w:t>
      </w:r>
      <w:r w:rsidR="00EF092D" w:rsidRPr="00EF092D">
        <w:t>The Company will pay you $</w:t>
      </w:r>
      <w:r w:rsidR="00EF092D" w:rsidRPr="00EF092D">
        <w:rPr>
          <w:highlight w:val="yellow"/>
        </w:rPr>
        <w:t>[______]</w:t>
      </w:r>
      <w:r w:rsidR="00EF092D" w:rsidRPr="00EF092D">
        <w:t>, less your usual withholdings (the “Separation Payment”). You must sign and return this Letter Agreement by [</w:t>
      </w:r>
      <w:r w:rsidR="00EF092D" w:rsidRPr="00EF092D">
        <w:rPr>
          <w:highlight w:val="yellow"/>
        </w:rPr>
        <w:t>insert date at least 45 calendar days from the date offered</w:t>
      </w:r>
      <w:r w:rsidR="00EF092D" w:rsidRPr="00EF092D">
        <w:t>], and not revoke it (</w:t>
      </w:r>
      <w:r w:rsidR="00EF092D" w:rsidRPr="00EF092D">
        <w:rPr>
          <w:u w:val="single"/>
        </w:rPr>
        <w:t>i.e.</w:t>
      </w:r>
      <w:r w:rsidR="00EF092D" w:rsidRPr="00EF092D">
        <w:t>, change your mind) as provided in the “You Can Change Your Mind” paragraph below. You may return the signed Letter Agreement in person, by email, or by overnight mail (postmarked by the date above) to [</w:t>
      </w:r>
      <w:r w:rsidR="00EF092D" w:rsidRPr="00EF092D">
        <w:rPr>
          <w:highlight w:val="yellow"/>
        </w:rPr>
        <w:t>insert name, position, email address, address</w:t>
      </w:r>
      <w:r w:rsidR="00EF092D" w:rsidRPr="00EF092D">
        <w:t>]. We will pay you the Separation Payment within 12 business days of receiving your signed copy of this Letter Agreement. The Separation Payment is an amount we will pay you only in exchange for signing this Letter Agreement and for agreeing to and abiding by all the terms below. The Separation Payment is not wages or money we “owe” you, and you would not be entitled to it if you do not sign this Letter Agreement.</w:t>
      </w:r>
    </w:p>
    <w:p w14:paraId="7FA0328C" w14:textId="5761E792" w:rsidR="007871C8" w:rsidRPr="007871C8" w:rsidRDefault="007871C8" w:rsidP="007871C8">
      <w:pPr>
        <w:pStyle w:val="ListParagraph"/>
        <w:numPr>
          <w:ilvl w:val="0"/>
          <w:numId w:val="5"/>
        </w:numPr>
      </w:pPr>
      <w:r w:rsidRPr="007871C8">
        <w:rPr>
          <w:u w:val="single"/>
        </w:rPr>
        <w:t>You Release Your Legal Claims Against the Company</w:t>
      </w:r>
      <w:r w:rsidRPr="007871C8">
        <w:t xml:space="preserve">. </w:t>
      </w:r>
      <w:r w:rsidR="00EF092D" w:rsidRPr="00EF092D">
        <w:t xml:space="preserve">In exchange for the Separation Payment, you voluntarily are releasing </w:t>
      </w:r>
      <w:proofErr w:type="gramStart"/>
      <w:r w:rsidR="00EF092D" w:rsidRPr="00EF092D">
        <w:t>any and all</w:t>
      </w:r>
      <w:proofErr w:type="gramEnd"/>
      <w:r w:rsidR="00EF092D" w:rsidRPr="00EF092D">
        <w:t xml:space="preserve"> legal claims you have or may have against the Company as of the date you sign this Letter Agreement, except for claims you cannot release under applicable law, or future claims. Releasing claims means you will not be able to sue the Company. The release will extend to </w:t>
      </w:r>
      <w:proofErr w:type="gramStart"/>
      <w:r w:rsidR="00EF092D" w:rsidRPr="00EF092D">
        <w:t>any and all</w:t>
      </w:r>
      <w:proofErr w:type="gramEnd"/>
      <w:r w:rsidR="00EF092D" w:rsidRPr="00EF092D">
        <w:t xml:space="preserve"> claims including those under employment laws, such as the federal Age Discrimination in Employment Act, and the federal Older Workers Benefit Protection Act. In “Exhibit A: Claims Released by this Agreement,” which is attached, we provide a list of some of the claims you are releasing. Of course, by offering you this separation </w:t>
      </w:r>
      <w:r w:rsidR="00EF092D" w:rsidRPr="00EF092D">
        <w:lastRenderedPageBreak/>
        <w:t>package, the Company is not admitting it violated any of these other laws, or is liable to you in any way.</w:t>
      </w:r>
    </w:p>
    <w:p w14:paraId="499FA575" w14:textId="6D39F002" w:rsidR="007871C8" w:rsidRPr="007871C8" w:rsidRDefault="007871C8" w:rsidP="007871C8">
      <w:pPr>
        <w:pStyle w:val="ListParagraph"/>
        <w:numPr>
          <w:ilvl w:val="0"/>
          <w:numId w:val="5"/>
        </w:numPr>
      </w:pPr>
      <w:r w:rsidRPr="007871C8">
        <w:rPr>
          <w:u w:val="single"/>
        </w:rPr>
        <w:t>You Release Your Claims Even if You Do Not Know About Them Yet</w:t>
      </w:r>
      <w:r>
        <w:t>.</w:t>
      </w:r>
      <w:r w:rsidRPr="007871C8">
        <w:t xml:space="preserve"> By signing this Letter Agreement, you waive the provisions of Section 1542 of the California Civil Code, which states:</w:t>
      </w:r>
    </w:p>
    <w:p w14:paraId="0C9B43B0" w14:textId="77777777" w:rsidR="007871C8" w:rsidRPr="007871C8" w:rsidRDefault="007871C8" w:rsidP="007871C8">
      <w:pPr>
        <w:ind w:left="1440" w:right="1440"/>
      </w:pPr>
      <w:r w:rsidRPr="007871C8">
        <w:t xml:space="preserve">A general release does not extend to claims that the creditor or releasing party does not know or </w:t>
      </w:r>
      <w:proofErr w:type="gramStart"/>
      <w:r w:rsidRPr="007871C8">
        <w:t>suspect to</w:t>
      </w:r>
      <w:proofErr w:type="gramEnd"/>
      <w:r w:rsidRPr="007871C8">
        <w:t xml:space="preserve"> exist in his or her favor at the time of executing the release and that, if known by him or her, would have materially affected his or her settlement with the debtor or released party.</w:t>
      </w:r>
    </w:p>
    <w:p w14:paraId="3B8063AC" w14:textId="77777777" w:rsidR="007871C8" w:rsidRPr="007871C8" w:rsidRDefault="007871C8" w:rsidP="007871C8">
      <w:pPr>
        <w:ind w:firstLine="720"/>
      </w:pPr>
      <w:r w:rsidRPr="007871C8">
        <w:t>Generally, this means that your release also will extend to claims that you may not have known about when you signed this Letter Agreement, even if you later discover information that changes your mind.</w:t>
      </w:r>
    </w:p>
    <w:p w14:paraId="0E8D21F2" w14:textId="07934ADE" w:rsidR="007871C8" w:rsidRPr="007871C8" w:rsidRDefault="007871C8" w:rsidP="007871C8">
      <w:pPr>
        <w:pStyle w:val="ListParagraph"/>
        <w:numPr>
          <w:ilvl w:val="0"/>
          <w:numId w:val="5"/>
        </w:numPr>
      </w:pPr>
      <w:r w:rsidRPr="007871C8">
        <w:rPr>
          <w:u w:val="single"/>
        </w:rPr>
        <w:t>You Still Can File Complaints with Government Agencies</w:t>
      </w:r>
      <w:r w:rsidRPr="007871C8">
        <w:t xml:space="preserve">. </w:t>
      </w:r>
      <w:r w:rsidR="00EF092D" w:rsidRPr="00EF092D">
        <w:t>Even if you sign this Letter Agreement, you still may file a complaint and/or charge with any appropriate federal, state, or local government agency, including the federal Equal Employment Opportunity Commission, the California Civil Rights Department, or any other federal or state agency. You also may cooperate with any of these agencies if they investigate a claim (for example, you may testify or participate in a proceeding if they ask). However, you will not be entitled to receive any money or damages in connection with any agency complaint you bring, unless otherwise required by law. In addition, nothing in this Letter Agreement prevents you from acting as a legally protected “whistleblower” or from receiving money from a government-administered whistleblower award program.</w:t>
      </w:r>
    </w:p>
    <w:p w14:paraId="7CB01E06" w14:textId="7D4CF0BB" w:rsidR="007871C8" w:rsidRPr="007871C8" w:rsidRDefault="007871C8" w:rsidP="007871C8">
      <w:pPr>
        <w:pStyle w:val="ListParagraph"/>
        <w:numPr>
          <w:ilvl w:val="0"/>
          <w:numId w:val="5"/>
        </w:numPr>
      </w:pPr>
      <w:r w:rsidRPr="007871C8">
        <w:rPr>
          <w:u w:val="single"/>
        </w:rPr>
        <w:t>You Do Not Have Any Current Legal Claims Pending Against the Company, and You Have Been Paid Everything You Are Owed</w:t>
      </w:r>
      <w:r w:rsidRPr="007871C8">
        <w:t xml:space="preserve">. </w:t>
      </w:r>
      <w:r w:rsidR="00EF092D">
        <w:t>Y</w:t>
      </w:r>
      <w:r w:rsidR="00EF092D" w:rsidRPr="00EF092D">
        <w:t>ou agree that you have not filed any claims, complaints, or legal actions against the Company that remain unresolved. You also agree that the Company has paid you everything it owes you (</w:t>
      </w:r>
      <w:r w:rsidR="00EF092D" w:rsidRPr="00EF092D">
        <w:rPr>
          <w:u w:val="single"/>
        </w:rPr>
        <w:t>e.g.</w:t>
      </w:r>
      <w:r w:rsidR="00EF092D" w:rsidRPr="00EF092D">
        <w:t>, your regular wages, any incentive compensation, vacation, and reimbursement for expenses), and that you have returned all Company property, such as computers, keys, and uniforms. If not all these statements are accurate, you should not sign this Letter Agreement. You should notify the Company in writing, right away.</w:t>
      </w:r>
    </w:p>
    <w:p w14:paraId="5097D5E4" w14:textId="0F9653A2" w:rsidR="00EF092D" w:rsidRPr="00EF092D" w:rsidRDefault="00EF092D" w:rsidP="007871C8">
      <w:pPr>
        <w:pStyle w:val="ListParagraph"/>
        <w:numPr>
          <w:ilvl w:val="0"/>
          <w:numId w:val="5"/>
        </w:numPr>
      </w:pPr>
      <w:r w:rsidRPr="00EF092D">
        <w:rPr>
          <w:u w:val="single"/>
        </w:rPr>
        <w:t>We Have Provided Information About the Separation Program in Exhibit B</w:t>
      </w:r>
      <w:r>
        <w:t xml:space="preserve">. “Exhibit B: </w:t>
      </w:r>
      <w:r w:rsidRPr="00EF092D">
        <w:t>Positions Considered in Separation Program,” which is attached, includes a list of the job titles and ages of all the other employees in the Decisional Unit who were or were not selected for the separation program.</w:t>
      </w:r>
    </w:p>
    <w:p w14:paraId="4D99FEB2" w14:textId="1299B413" w:rsidR="007871C8" w:rsidRPr="007871C8" w:rsidRDefault="007871C8" w:rsidP="007871C8">
      <w:pPr>
        <w:pStyle w:val="ListParagraph"/>
        <w:numPr>
          <w:ilvl w:val="0"/>
          <w:numId w:val="5"/>
        </w:numPr>
      </w:pPr>
      <w:r w:rsidRPr="007871C8">
        <w:rPr>
          <w:u w:val="single"/>
        </w:rPr>
        <w:t>You Can Change Your Mind</w:t>
      </w:r>
      <w:r w:rsidRPr="007871C8">
        <w:t xml:space="preserve">. </w:t>
      </w:r>
      <w:r w:rsidR="00EF092D" w:rsidRPr="00EF092D">
        <w:t>You have 45 calendar days to decide whether to sign this Letter Agreement. If we agree to change any of the terms of this Letter Agreement during that 45-day period, we also agree that the 45-day period does not restart. Even if you sign this Letter Agreement, if you change your mind within seven calendar days after you sign, you can “revoke” your agreement. In that case, neither you nor the Company will be bound by this Letter Agreement, and you will not receive the Separation Payment. To revoke this Letter Agreement, please email me, within seven calendar days after signing it, at [</w:t>
      </w:r>
      <w:r w:rsidR="00EF092D" w:rsidRPr="00EF092D">
        <w:rPr>
          <w:highlight w:val="yellow"/>
        </w:rPr>
        <w:t>email address</w:t>
      </w:r>
      <w:r w:rsidR="00EF092D" w:rsidRPr="00EF092D">
        <w:t>] and state, “I revoke my acceptance of our Separation Letter Agreement.”</w:t>
      </w:r>
    </w:p>
    <w:p w14:paraId="77C85748" w14:textId="311FC90E" w:rsidR="007871C8" w:rsidRPr="007871C8" w:rsidRDefault="007871C8" w:rsidP="007871C8">
      <w:pPr>
        <w:pStyle w:val="ListParagraph"/>
        <w:numPr>
          <w:ilvl w:val="0"/>
          <w:numId w:val="5"/>
        </w:numPr>
      </w:pPr>
      <w:r w:rsidRPr="007871C8">
        <w:rPr>
          <w:u w:val="single"/>
        </w:rPr>
        <w:lastRenderedPageBreak/>
        <w:t>Laws, Rules, and Changes That Apply to This Letter Agreement</w:t>
      </w:r>
      <w:r w:rsidRPr="007871C8">
        <w:t>. Here are some important things to understand about how the law applies to this Letter Agreement:</w:t>
      </w:r>
    </w:p>
    <w:p w14:paraId="5BC957A5" w14:textId="77777777" w:rsidR="007871C8" w:rsidRPr="007871C8" w:rsidRDefault="007871C8" w:rsidP="007871C8">
      <w:pPr>
        <w:pStyle w:val="ListParagraph"/>
        <w:numPr>
          <w:ilvl w:val="0"/>
          <w:numId w:val="6"/>
        </w:numPr>
      </w:pPr>
      <w:r w:rsidRPr="007871C8">
        <w:t>California law applies to this Letter Agreement (even though other states’ laws may be different).</w:t>
      </w:r>
    </w:p>
    <w:p w14:paraId="563443C2" w14:textId="77777777" w:rsidR="007871C8" w:rsidRPr="007871C8" w:rsidRDefault="007871C8" w:rsidP="007871C8">
      <w:pPr>
        <w:pStyle w:val="ListParagraph"/>
        <w:numPr>
          <w:ilvl w:val="0"/>
          <w:numId w:val="6"/>
        </w:numPr>
      </w:pPr>
      <w:r w:rsidRPr="007871C8">
        <w:t>If you breach this Letter Agreement (</w:t>
      </w:r>
      <w:r w:rsidRPr="00AC06C4">
        <w:rPr>
          <w:u w:val="single"/>
        </w:rPr>
        <w:t>i.e.</w:t>
      </w:r>
      <w:r w:rsidRPr="007871C8">
        <w:t xml:space="preserve">, do not abide by it), the Company can sue you to enforce it. The opposite is also true—if the Company does not abide by this Agreement, you can sue the Company to enforce it. </w:t>
      </w:r>
    </w:p>
    <w:p w14:paraId="2E185C1E" w14:textId="77777777" w:rsidR="007871C8" w:rsidRPr="007871C8" w:rsidRDefault="007871C8" w:rsidP="007871C8">
      <w:pPr>
        <w:pStyle w:val="ListParagraph"/>
        <w:numPr>
          <w:ilvl w:val="0"/>
          <w:numId w:val="6"/>
        </w:numPr>
      </w:pPr>
      <w:r w:rsidRPr="007871C8">
        <w:t>If a court decides that anything in this Letter Agreement is not enforceable and cannot be modified to be enforceable, that provision is void. In that case, the rest of the Letter Agreement is still in effect. The exception is your release of claims against the Company, addressed in “You Release Your Legal Claims Against the Company,” above. If a court decides your release of legal claims is invalid, this entire Letter Agreement is void.</w:t>
      </w:r>
    </w:p>
    <w:p w14:paraId="7792C14A" w14:textId="77777777" w:rsidR="007871C8" w:rsidRPr="007871C8" w:rsidRDefault="007871C8" w:rsidP="007871C8">
      <w:pPr>
        <w:pStyle w:val="ListParagraph"/>
        <w:numPr>
          <w:ilvl w:val="0"/>
          <w:numId w:val="6"/>
        </w:numPr>
      </w:pPr>
      <w:r w:rsidRPr="007871C8">
        <w:t xml:space="preserve">If either or both of us want to modify this Letter Agreement, we must do so in a written document that you and the Company both </w:t>
      </w:r>
      <w:proofErr w:type="gramStart"/>
      <w:r w:rsidRPr="007871C8">
        <w:t>sign</w:t>
      </w:r>
      <w:proofErr w:type="gramEnd"/>
      <w:r w:rsidRPr="007871C8">
        <w:t>, referring specifically to this Letter Agreement. So, do not rely on any promises or other statements anyone makes to you, unless they meet these criteria.</w:t>
      </w:r>
    </w:p>
    <w:p w14:paraId="540E1E48" w14:textId="77777777" w:rsidR="007871C8" w:rsidRPr="007871C8" w:rsidRDefault="007871C8" w:rsidP="007871C8">
      <w:pPr>
        <w:pStyle w:val="ListParagraph"/>
        <w:numPr>
          <w:ilvl w:val="0"/>
          <w:numId w:val="6"/>
        </w:numPr>
      </w:pPr>
      <w:r w:rsidRPr="007871C8">
        <w:t xml:space="preserve">This is the entire agreement between you and the Company about your employment separation. Again, you should not rely on any promises or other statements anyone has made to you if they are not written in this Letter Agreement. This Letter Agreement will replace them. </w:t>
      </w:r>
    </w:p>
    <w:p w14:paraId="41CF51F7" w14:textId="2F704EB3" w:rsidR="007871C8" w:rsidRPr="007871C8" w:rsidRDefault="007871C8" w:rsidP="007871C8">
      <w:pPr>
        <w:pStyle w:val="ListParagraph"/>
        <w:numPr>
          <w:ilvl w:val="0"/>
          <w:numId w:val="5"/>
        </w:numPr>
      </w:pPr>
      <w:r w:rsidRPr="007871C8">
        <w:rPr>
          <w:u w:val="single"/>
        </w:rPr>
        <w:t>Your Understanding of This Letter Agreement</w:t>
      </w:r>
      <w:r w:rsidRPr="007871C8">
        <w:t xml:space="preserve">. We want you to understand this Letter Agreement. You should consult an attorney of your choice before you decide to sign. You have </w:t>
      </w:r>
      <w:r w:rsidR="00EF092D">
        <w:t>45</w:t>
      </w:r>
      <w:r w:rsidRPr="007871C8">
        <w:t xml:space="preserve"> calendar days to do so, as described above. If you decide to sign and accept the Separation Payment, you agree you are doing so </w:t>
      </w:r>
      <w:proofErr w:type="gramStart"/>
      <w:r w:rsidRPr="007871C8">
        <w:t>voluntarily,</w:t>
      </w:r>
      <w:proofErr w:type="gramEnd"/>
      <w:r w:rsidRPr="007871C8">
        <w:t xml:space="preserve"> to fulfill the promises described in this Letter Agreement, and to release all claims you have or may have against the Company.</w:t>
      </w:r>
    </w:p>
    <w:p w14:paraId="49884506" w14:textId="77777777" w:rsidR="007871C8" w:rsidRPr="007871C8" w:rsidRDefault="007871C8" w:rsidP="007871C8">
      <w:pPr>
        <w:jc w:val="center"/>
      </w:pPr>
      <w:r w:rsidRPr="007871C8">
        <w:t>* * *</w:t>
      </w:r>
    </w:p>
    <w:p w14:paraId="0BCCDE49" w14:textId="77777777" w:rsidR="007871C8" w:rsidRPr="007871C8" w:rsidRDefault="007871C8" w:rsidP="007871C8">
      <w:pPr>
        <w:ind w:firstLine="720"/>
      </w:pPr>
      <w:r w:rsidRPr="007871C8">
        <w:t>If you agree to this Letter Agreement, please sign below and return it as requested above. Thank you, and we wish you all the best.</w:t>
      </w:r>
    </w:p>
    <w:p w14:paraId="4D784799" w14:textId="77777777" w:rsidR="007871C8" w:rsidRPr="007871C8" w:rsidRDefault="007871C8" w:rsidP="007871C8">
      <w:pPr>
        <w:ind w:firstLine="720"/>
        <w:jc w:val="center"/>
      </w:pPr>
      <w:r w:rsidRPr="007871C8">
        <w:t>Sincerely,</w:t>
      </w:r>
    </w:p>
    <w:p w14:paraId="1A5F9173" w14:textId="77777777" w:rsidR="007871C8" w:rsidRPr="007871C8" w:rsidRDefault="007871C8" w:rsidP="007871C8">
      <w:pPr>
        <w:ind w:firstLine="720"/>
        <w:jc w:val="center"/>
      </w:pPr>
    </w:p>
    <w:p w14:paraId="5F5BAC96" w14:textId="77777777" w:rsidR="007871C8" w:rsidRPr="007871C8" w:rsidRDefault="007871C8" w:rsidP="00A16A21">
      <w:pPr>
        <w:spacing w:after="0"/>
        <w:ind w:firstLine="720"/>
        <w:jc w:val="center"/>
      </w:pPr>
      <w:r w:rsidRPr="007871C8">
        <w:rPr>
          <w:highlight w:val="yellow"/>
        </w:rPr>
        <w:t>[Company signatory’s name]</w:t>
      </w:r>
    </w:p>
    <w:p w14:paraId="5AF8DF17" w14:textId="77777777" w:rsidR="007871C8" w:rsidRPr="007871C8" w:rsidRDefault="007871C8" w:rsidP="007871C8">
      <w:pPr>
        <w:ind w:firstLine="720"/>
        <w:jc w:val="center"/>
      </w:pPr>
      <w:r w:rsidRPr="007871C8">
        <w:rPr>
          <w:highlight w:val="yellow"/>
        </w:rPr>
        <w:t>[Company signatory’s title]</w:t>
      </w:r>
    </w:p>
    <w:p w14:paraId="18936514" w14:textId="77777777" w:rsidR="007871C8" w:rsidRPr="007871C8" w:rsidRDefault="007871C8" w:rsidP="007871C8">
      <w:pPr>
        <w:ind w:firstLine="720"/>
        <w:jc w:val="center"/>
      </w:pPr>
      <w:r w:rsidRPr="007871C8">
        <w:t>* * *</w:t>
      </w:r>
    </w:p>
    <w:p w14:paraId="69995D12" w14:textId="77777777" w:rsidR="007871C8" w:rsidRPr="007871C8" w:rsidRDefault="007871C8" w:rsidP="007871C8">
      <w:r w:rsidRPr="007871C8">
        <w:t>I agree.</w:t>
      </w:r>
    </w:p>
    <w:p w14:paraId="3B946D35" w14:textId="77777777" w:rsidR="007871C8" w:rsidRPr="007871C8" w:rsidRDefault="007871C8" w:rsidP="007871C8">
      <w:r w:rsidRPr="007871C8">
        <w:t>Dated:</w:t>
      </w:r>
      <w:r w:rsidRPr="007871C8">
        <w:rPr>
          <w:u w:val="single"/>
        </w:rPr>
        <w:tab/>
      </w:r>
      <w:r w:rsidRPr="007871C8">
        <w:rPr>
          <w:u w:val="single"/>
        </w:rPr>
        <w:tab/>
      </w:r>
      <w:r w:rsidRPr="007871C8">
        <w:rPr>
          <w:u w:val="single"/>
        </w:rPr>
        <w:tab/>
      </w:r>
      <w:r w:rsidRPr="007871C8">
        <w:rPr>
          <w:u w:val="single"/>
        </w:rPr>
        <w:tab/>
      </w:r>
      <w:r w:rsidRPr="007871C8">
        <w:rPr>
          <w:u w:val="single"/>
        </w:rPr>
        <w:tab/>
      </w:r>
      <w:r w:rsidRPr="007871C8">
        <w:tab/>
      </w:r>
      <w:r w:rsidRPr="007871C8">
        <w:rPr>
          <w:u w:val="single"/>
        </w:rPr>
        <w:tab/>
      </w:r>
      <w:r w:rsidRPr="007871C8">
        <w:rPr>
          <w:u w:val="single"/>
        </w:rPr>
        <w:tab/>
      </w:r>
      <w:r w:rsidRPr="007871C8">
        <w:rPr>
          <w:u w:val="single"/>
        </w:rPr>
        <w:tab/>
      </w:r>
      <w:r w:rsidRPr="007871C8">
        <w:rPr>
          <w:u w:val="single"/>
        </w:rPr>
        <w:tab/>
      </w:r>
      <w:r w:rsidRPr="007871C8">
        <w:rPr>
          <w:u w:val="single"/>
        </w:rPr>
        <w:tab/>
      </w:r>
      <w:r w:rsidRPr="007871C8">
        <w:rPr>
          <w:u w:val="single"/>
        </w:rPr>
        <w:tab/>
      </w:r>
      <w:r w:rsidRPr="007871C8">
        <w:rPr>
          <w:u w:val="single"/>
        </w:rPr>
        <w:tab/>
      </w:r>
      <w:r w:rsidRPr="007871C8">
        <w:tab/>
      </w:r>
      <w:r w:rsidRPr="007871C8">
        <w:tab/>
      </w:r>
      <w:r w:rsidRPr="007871C8">
        <w:tab/>
      </w:r>
      <w:r w:rsidRPr="007871C8">
        <w:tab/>
      </w:r>
      <w:r w:rsidRPr="007871C8">
        <w:tab/>
      </w:r>
      <w:r w:rsidRPr="007871C8">
        <w:tab/>
      </w:r>
      <w:r w:rsidRPr="007871C8">
        <w:rPr>
          <w:highlight w:val="yellow"/>
        </w:rPr>
        <w:t>[Employee name]</w:t>
      </w:r>
    </w:p>
    <w:p w14:paraId="482E52C9" w14:textId="77777777" w:rsidR="007871C8" w:rsidRPr="007871C8" w:rsidRDefault="007871C8" w:rsidP="007871C8">
      <w:pPr>
        <w:sectPr w:rsidR="007871C8" w:rsidRPr="007871C8" w:rsidSect="00A16A21">
          <w:headerReference w:type="default" r:id="rId7"/>
          <w:pgSz w:w="12240" w:h="15840"/>
          <w:pgMar w:top="1440" w:right="1440" w:bottom="1440" w:left="1440" w:header="720" w:footer="720" w:gutter="0"/>
          <w:cols w:space="720"/>
          <w:titlePg/>
          <w:docGrid w:linePitch="299"/>
        </w:sectPr>
      </w:pPr>
    </w:p>
    <w:p w14:paraId="342ABC44" w14:textId="77777777" w:rsidR="007871C8" w:rsidRPr="007871C8" w:rsidRDefault="007871C8" w:rsidP="007871C8">
      <w:pPr>
        <w:jc w:val="center"/>
        <w:rPr>
          <w:b/>
          <w:bCs/>
          <w:u w:val="single"/>
        </w:rPr>
      </w:pPr>
      <w:r w:rsidRPr="007871C8">
        <w:rPr>
          <w:b/>
          <w:bCs/>
          <w:u w:val="single"/>
        </w:rPr>
        <w:lastRenderedPageBreak/>
        <w:t>EXHIBIT A: CLAIMS RELEASED BY THIS AGREEMENT</w:t>
      </w:r>
    </w:p>
    <w:p w14:paraId="2333913B" w14:textId="77777777" w:rsidR="007871C8" w:rsidRPr="007871C8" w:rsidRDefault="007871C8" w:rsidP="007871C8">
      <w:pPr>
        <w:ind w:firstLine="720"/>
      </w:pPr>
      <w:r w:rsidRPr="007871C8">
        <w:t xml:space="preserve">As stated in the “You Release Your Legal Claims Against the Company” section of this “Separation Letter Agreement,” in exchange for the Separation Payment, you knowingly and voluntarily release and discharge the Company (and its agents and affiliated entities) from any and all claims, known and unknown, you have or may have against the Company s as of the execution date of this Agreement, except claims that cannot be released under applicable law. Among others, this release may include claims under the Age Discrimination in Employment Act and the Older Workers Benefit Protection Act, and the following: </w:t>
      </w:r>
    </w:p>
    <w:p w14:paraId="0C57580F" w14:textId="77777777" w:rsidR="007871C8" w:rsidRPr="007871C8" w:rsidRDefault="007871C8" w:rsidP="007871C8">
      <w:pPr>
        <w:pStyle w:val="ListParagraph"/>
        <w:numPr>
          <w:ilvl w:val="0"/>
          <w:numId w:val="6"/>
        </w:numPr>
        <w:spacing w:after="0"/>
      </w:pPr>
      <w:r w:rsidRPr="007871C8">
        <w:t>Title VII of the Civil Rights Act of 1964;</w:t>
      </w:r>
    </w:p>
    <w:p w14:paraId="0DD9DFD7" w14:textId="77777777" w:rsidR="007871C8" w:rsidRPr="007871C8" w:rsidRDefault="007871C8" w:rsidP="007871C8">
      <w:pPr>
        <w:pStyle w:val="ListParagraph"/>
        <w:numPr>
          <w:ilvl w:val="0"/>
          <w:numId w:val="6"/>
        </w:numPr>
        <w:spacing w:after="0"/>
      </w:pPr>
      <w:r w:rsidRPr="007871C8">
        <w:t xml:space="preserve">The Civil Rights Act of 1991; </w:t>
      </w:r>
    </w:p>
    <w:p w14:paraId="7A6CEAE8" w14:textId="77777777" w:rsidR="007871C8" w:rsidRPr="007871C8" w:rsidRDefault="007871C8" w:rsidP="007871C8">
      <w:pPr>
        <w:pStyle w:val="ListParagraph"/>
        <w:numPr>
          <w:ilvl w:val="0"/>
          <w:numId w:val="6"/>
        </w:numPr>
        <w:spacing w:after="0"/>
      </w:pPr>
      <w:r w:rsidRPr="007871C8">
        <w:t>Sections 1981 through 1988 of Title 42 of the United States Code;</w:t>
      </w:r>
    </w:p>
    <w:p w14:paraId="3F7CC223" w14:textId="77777777" w:rsidR="007871C8" w:rsidRPr="007871C8" w:rsidRDefault="007871C8" w:rsidP="007871C8">
      <w:pPr>
        <w:pStyle w:val="ListParagraph"/>
        <w:numPr>
          <w:ilvl w:val="0"/>
          <w:numId w:val="6"/>
        </w:numPr>
        <w:spacing w:after="0"/>
      </w:pPr>
      <w:r w:rsidRPr="007871C8">
        <w:t>The Employee Retirement Income Security Act of 1974;</w:t>
      </w:r>
    </w:p>
    <w:p w14:paraId="30309C4C" w14:textId="77777777" w:rsidR="007871C8" w:rsidRPr="007871C8" w:rsidRDefault="007871C8" w:rsidP="007871C8">
      <w:pPr>
        <w:pStyle w:val="ListParagraph"/>
        <w:numPr>
          <w:ilvl w:val="0"/>
          <w:numId w:val="6"/>
        </w:numPr>
        <w:spacing w:after="0"/>
      </w:pPr>
      <w:r w:rsidRPr="007871C8">
        <w:t>The Immigration Reform and Control Act;</w:t>
      </w:r>
    </w:p>
    <w:p w14:paraId="53E8D272" w14:textId="77777777" w:rsidR="007871C8" w:rsidRPr="007871C8" w:rsidRDefault="007871C8" w:rsidP="007871C8">
      <w:pPr>
        <w:pStyle w:val="ListParagraph"/>
        <w:numPr>
          <w:ilvl w:val="0"/>
          <w:numId w:val="6"/>
        </w:numPr>
        <w:spacing w:after="0"/>
      </w:pPr>
      <w:r w:rsidRPr="007871C8">
        <w:t>The Americans with Disabilities Act of 1990;</w:t>
      </w:r>
    </w:p>
    <w:p w14:paraId="25DE3A27" w14:textId="77777777" w:rsidR="007871C8" w:rsidRPr="007871C8" w:rsidRDefault="007871C8" w:rsidP="007871C8">
      <w:pPr>
        <w:pStyle w:val="ListParagraph"/>
        <w:numPr>
          <w:ilvl w:val="0"/>
          <w:numId w:val="6"/>
        </w:numPr>
        <w:spacing w:after="0"/>
      </w:pPr>
      <w:r w:rsidRPr="007871C8">
        <w:t>The Worker Adjustment and Retraining Notification Act;</w:t>
      </w:r>
    </w:p>
    <w:p w14:paraId="5969C2BB" w14:textId="77777777" w:rsidR="007871C8" w:rsidRPr="007871C8" w:rsidRDefault="007871C8" w:rsidP="007871C8">
      <w:pPr>
        <w:pStyle w:val="ListParagraph"/>
        <w:numPr>
          <w:ilvl w:val="0"/>
          <w:numId w:val="6"/>
        </w:numPr>
        <w:spacing w:after="0"/>
      </w:pPr>
      <w:r w:rsidRPr="007871C8">
        <w:t>The Uniformed Services Employment and Reemployment Rights Act;</w:t>
      </w:r>
    </w:p>
    <w:p w14:paraId="49607499" w14:textId="77777777" w:rsidR="007871C8" w:rsidRPr="007871C8" w:rsidRDefault="007871C8" w:rsidP="007871C8">
      <w:pPr>
        <w:pStyle w:val="ListParagraph"/>
        <w:numPr>
          <w:ilvl w:val="0"/>
          <w:numId w:val="6"/>
        </w:numPr>
        <w:spacing w:after="0"/>
      </w:pPr>
      <w:r w:rsidRPr="007871C8">
        <w:t>The Family and Medical Leave Act of 1993;</w:t>
      </w:r>
    </w:p>
    <w:p w14:paraId="1465E44E" w14:textId="77777777" w:rsidR="007871C8" w:rsidRPr="007871C8" w:rsidRDefault="007871C8" w:rsidP="007871C8">
      <w:pPr>
        <w:pStyle w:val="ListParagraph"/>
        <w:numPr>
          <w:ilvl w:val="0"/>
          <w:numId w:val="6"/>
        </w:numPr>
        <w:spacing w:after="0"/>
      </w:pPr>
      <w:r w:rsidRPr="007871C8">
        <w:t>The Occupational Safety and Health Act;</w:t>
      </w:r>
    </w:p>
    <w:p w14:paraId="23F44C32" w14:textId="77777777" w:rsidR="007871C8" w:rsidRPr="007871C8" w:rsidRDefault="007871C8" w:rsidP="007871C8">
      <w:pPr>
        <w:pStyle w:val="ListParagraph"/>
        <w:numPr>
          <w:ilvl w:val="0"/>
          <w:numId w:val="6"/>
        </w:numPr>
        <w:spacing w:after="0"/>
      </w:pPr>
      <w:r w:rsidRPr="007871C8">
        <w:t>The Age Discrimination in Employment Act of 1967;</w:t>
      </w:r>
    </w:p>
    <w:p w14:paraId="6E1BD50E" w14:textId="77777777" w:rsidR="007871C8" w:rsidRPr="007871C8" w:rsidRDefault="007871C8" w:rsidP="007871C8">
      <w:pPr>
        <w:pStyle w:val="ListParagraph"/>
        <w:numPr>
          <w:ilvl w:val="0"/>
          <w:numId w:val="6"/>
        </w:numPr>
        <w:spacing w:after="0"/>
      </w:pPr>
      <w:r w:rsidRPr="007871C8">
        <w:t xml:space="preserve">The Older Workers Benefit Protection Act; </w:t>
      </w:r>
    </w:p>
    <w:p w14:paraId="3CC97172" w14:textId="77777777" w:rsidR="007871C8" w:rsidRPr="007871C8" w:rsidRDefault="007871C8" w:rsidP="007871C8">
      <w:pPr>
        <w:pStyle w:val="ListParagraph"/>
        <w:numPr>
          <w:ilvl w:val="0"/>
          <w:numId w:val="6"/>
        </w:numPr>
        <w:spacing w:after="0"/>
      </w:pPr>
      <w:r w:rsidRPr="007871C8">
        <w:t>The Genetic Information Nondiscrimination Act of 2008;</w:t>
      </w:r>
    </w:p>
    <w:p w14:paraId="171209E5" w14:textId="77777777" w:rsidR="007871C8" w:rsidRPr="007871C8" w:rsidRDefault="007871C8" w:rsidP="007871C8">
      <w:pPr>
        <w:pStyle w:val="ListParagraph"/>
        <w:numPr>
          <w:ilvl w:val="0"/>
          <w:numId w:val="6"/>
        </w:numPr>
        <w:spacing w:after="0"/>
      </w:pPr>
      <w:r w:rsidRPr="007871C8">
        <w:t>The Lilly Ledbetter Fair Pay Act of 2009;</w:t>
      </w:r>
    </w:p>
    <w:p w14:paraId="2A1243C0" w14:textId="77777777" w:rsidR="007871C8" w:rsidRPr="007871C8" w:rsidRDefault="007871C8" w:rsidP="007871C8">
      <w:pPr>
        <w:pStyle w:val="ListParagraph"/>
        <w:numPr>
          <w:ilvl w:val="0"/>
          <w:numId w:val="6"/>
        </w:numPr>
        <w:spacing w:after="0"/>
      </w:pPr>
      <w:r w:rsidRPr="007871C8">
        <w:t>The California Fair Employment and Housing Act;</w:t>
      </w:r>
    </w:p>
    <w:p w14:paraId="19BDE103" w14:textId="77777777" w:rsidR="007871C8" w:rsidRPr="007871C8" w:rsidRDefault="007871C8" w:rsidP="007871C8">
      <w:pPr>
        <w:pStyle w:val="ListParagraph"/>
        <w:numPr>
          <w:ilvl w:val="0"/>
          <w:numId w:val="6"/>
        </w:numPr>
        <w:spacing w:after="0"/>
      </w:pPr>
      <w:r w:rsidRPr="007871C8">
        <w:t>The California Labor Code, except as otherwise prohibited by law;</w:t>
      </w:r>
    </w:p>
    <w:p w14:paraId="246DF5C6" w14:textId="77777777" w:rsidR="007871C8" w:rsidRPr="007871C8" w:rsidRDefault="007871C8" w:rsidP="007871C8">
      <w:pPr>
        <w:pStyle w:val="ListParagraph"/>
        <w:numPr>
          <w:ilvl w:val="0"/>
          <w:numId w:val="6"/>
        </w:numPr>
        <w:spacing w:after="0"/>
      </w:pPr>
      <w:r w:rsidRPr="007871C8">
        <w:t>The California Equal Pay Law;</w:t>
      </w:r>
    </w:p>
    <w:p w14:paraId="297A83EC" w14:textId="77777777" w:rsidR="007871C8" w:rsidRPr="007871C8" w:rsidRDefault="007871C8" w:rsidP="007871C8">
      <w:pPr>
        <w:pStyle w:val="ListParagraph"/>
        <w:numPr>
          <w:ilvl w:val="0"/>
          <w:numId w:val="6"/>
        </w:numPr>
        <w:spacing w:after="0"/>
      </w:pPr>
      <w:r w:rsidRPr="007871C8">
        <w:t xml:space="preserve">Any of the above laws as amended, if applicable; </w:t>
      </w:r>
    </w:p>
    <w:p w14:paraId="5C23CA27" w14:textId="77777777" w:rsidR="007871C8" w:rsidRPr="007871C8" w:rsidRDefault="007871C8" w:rsidP="007871C8">
      <w:pPr>
        <w:pStyle w:val="ListParagraph"/>
        <w:numPr>
          <w:ilvl w:val="0"/>
          <w:numId w:val="6"/>
        </w:numPr>
        <w:spacing w:after="0"/>
      </w:pPr>
      <w:r w:rsidRPr="007871C8">
        <w:t xml:space="preserve">Any other federal, state, or local civil or human rights law or any other local, state, or federal law, regulation, or ordinance; </w:t>
      </w:r>
    </w:p>
    <w:p w14:paraId="640F16B4" w14:textId="77777777" w:rsidR="007871C8" w:rsidRPr="007871C8" w:rsidRDefault="007871C8" w:rsidP="007871C8">
      <w:pPr>
        <w:pStyle w:val="ListParagraph"/>
        <w:numPr>
          <w:ilvl w:val="0"/>
          <w:numId w:val="6"/>
        </w:numPr>
        <w:spacing w:after="0"/>
      </w:pPr>
      <w:r w:rsidRPr="007871C8">
        <w:t>Any violation of public policy, breach of contract, tort, or any other common law claim; and/or</w:t>
      </w:r>
    </w:p>
    <w:p w14:paraId="31E6DDBE" w14:textId="77777777" w:rsidR="007871C8" w:rsidRPr="007871C8" w:rsidRDefault="007871C8" w:rsidP="007871C8">
      <w:pPr>
        <w:pStyle w:val="ListParagraph"/>
        <w:numPr>
          <w:ilvl w:val="0"/>
          <w:numId w:val="6"/>
        </w:numPr>
        <w:spacing w:after="0"/>
      </w:pPr>
      <w:r w:rsidRPr="007871C8">
        <w:t xml:space="preserve">Costs, fees, or other expenses, including attorney’s fees. </w:t>
      </w:r>
    </w:p>
    <w:p w14:paraId="00D5A083" w14:textId="465EF209" w:rsidR="00EF092D" w:rsidRDefault="00EF092D">
      <w:pPr>
        <w:jc w:val="left"/>
      </w:pPr>
      <w:r>
        <w:br w:type="page"/>
      </w:r>
    </w:p>
    <w:p w14:paraId="7ADB678B" w14:textId="77777777" w:rsidR="00EF092D" w:rsidRDefault="00EF092D" w:rsidP="00EF092D">
      <w:pPr>
        <w:spacing w:after="160" w:line="259" w:lineRule="auto"/>
        <w:jc w:val="left"/>
        <w:rPr>
          <w:rFonts w:cs="Arial"/>
          <w:b/>
          <w:szCs w:val="22"/>
          <w:u w:val="single"/>
        </w:rPr>
      </w:pPr>
    </w:p>
    <w:p w14:paraId="4E2043E5" w14:textId="77777777" w:rsidR="00EF092D" w:rsidRPr="00BA00D6" w:rsidRDefault="00EF092D" w:rsidP="00EF092D">
      <w:pPr>
        <w:pStyle w:val="Heading2"/>
      </w:pPr>
      <w:r w:rsidRPr="00BA00D6">
        <w:t>EXHIBIT B: POSITIONS CONSIDERED IN SEPARATION PROGRAM</w:t>
      </w:r>
    </w:p>
    <w:p w14:paraId="46D98088" w14:textId="77777777" w:rsidR="00EF092D" w:rsidRPr="009F40D6" w:rsidRDefault="00EF092D" w:rsidP="00EF092D">
      <w:pPr>
        <w:pStyle w:val="BodyText"/>
        <w:rPr>
          <w:rFonts w:cs="Arial"/>
          <w:szCs w:val="22"/>
        </w:rPr>
      </w:pPr>
      <w:r w:rsidRPr="009F40D6">
        <w:rPr>
          <w:rFonts w:cs="Arial"/>
          <w:szCs w:val="22"/>
          <w:lang w:val="en"/>
        </w:rPr>
        <w:t xml:space="preserve">The following is a list of the job titles and ages of all individuals in </w:t>
      </w:r>
      <w:r w:rsidRPr="002F2693">
        <w:rPr>
          <w:rFonts w:cs="Arial"/>
          <w:szCs w:val="22"/>
          <w:lang w:val="en"/>
        </w:rPr>
        <w:t xml:space="preserve">the </w:t>
      </w:r>
      <w:r w:rsidRPr="00D607C5">
        <w:rPr>
          <w:rFonts w:cs="Arial"/>
          <w:szCs w:val="22"/>
          <w:lang w:val="en"/>
        </w:rPr>
        <w:t>decisional unit</w:t>
      </w:r>
      <w:r w:rsidRPr="002F2693">
        <w:rPr>
          <w:rFonts w:cs="Arial"/>
          <w:szCs w:val="22"/>
          <w:lang w:val="en"/>
        </w:rPr>
        <w:t xml:space="preserve"> who were and were not selected for </w:t>
      </w:r>
      <w:r w:rsidRPr="00D607C5">
        <w:rPr>
          <w:rFonts w:cs="Arial"/>
          <w:szCs w:val="22"/>
          <w:lang w:val="en"/>
        </w:rPr>
        <w:t>the Separation Program</w:t>
      </w:r>
      <w:r w:rsidRPr="002F2693">
        <w:rPr>
          <w:rFonts w:cs="Arial"/>
          <w:szCs w:val="22"/>
          <w:lang w:val="en"/>
        </w:rPr>
        <w:t>:</w:t>
      </w:r>
      <w:r w:rsidRPr="009F40D6">
        <w:rPr>
          <w:rFonts w:cs="Arial"/>
          <w:szCs w:val="22"/>
          <w:lang w:val="e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3055"/>
        <w:gridCol w:w="1440"/>
        <w:gridCol w:w="1800"/>
      </w:tblGrid>
      <w:tr w:rsidR="00EF092D" w:rsidRPr="009F40D6" w14:paraId="7BA7DBD9" w14:textId="77777777" w:rsidTr="00EF092D">
        <w:trPr>
          <w:jc w:val="center"/>
        </w:trPr>
        <w:tc>
          <w:tcPr>
            <w:tcW w:w="3055" w:type="dxa"/>
            <w:shd w:val="clear" w:color="auto" w:fill="D9D9D9"/>
          </w:tcPr>
          <w:p w14:paraId="2124C12B" w14:textId="77777777" w:rsidR="00EF092D" w:rsidRPr="009F40D6" w:rsidRDefault="00EF092D" w:rsidP="00EF09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cs="Arial"/>
                <w:b/>
                <w:szCs w:val="22"/>
              </w:rPr>
            </w:pPr>
            <w:r w:rsidRPr="009F40D6">
              <w:rPr>
                <w:rFonts w:cs="Arial"/>
                <w:b/>
                <w:szCs w:val="22"/>
              </w:rPr>
              <w:t>JOB TITLE</w:t>
            </w:r>
          </w:p>
        </w:tc>
        <w:tc>
          <w:tcPr>
            <w:tcW w:w="1440" w:type="dxa"/>
            <w:shd w:val="clear" w:color="auto" w:fill="D9D9D9"/>
          </w:tcPr>
          <w:p w14:paraId="1A134758" w14:textId="77777777" w:rsidR="00EF092D" w:rsidRPr="009F40D6" w:rsidRDefault="00EF092D" w:rsidP="00EF09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cs="Arial"/>
                <w:b/>
                <w:szCs w:val="22"/>
              </w:rPr>
            </w:pPr>
            <w:r w:rsidRPr="009F40D6">
              <w:rPr>
                <w:rFonts w:cs="Arial"/>
                <w:b/>
                <w:szCs w:val="22"/>
              </w:rPr>
              <w:t>AGE</w:t>
            </w:r>
          </w:p>
        </w:tc>
        <w:tc>
          <w:tcPr>
            <w:tcW w:w="1800" w:type="dxa"/>
            <w:shd w:val="clear" w:color="auto" w:fill="D9D9D9"/>
          </w:tcPr>
          <w:p w14:paraId="70A4C1B3" w14:textId="77777777" w:rsidR="00EF092D" w:rsidRPr="009F40D6" w:rsidRDefault="00EF092D" w:rsidP="00EF09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cs="Arial"/>
                <w:b/>
                <w:szCs w:val="22"/>
              </w:rPr>
            </w:pPr>
            <w:r w:rsidRPr="009F40D6">
              <w:rPr>
                <w:rFonts w:cs="Arial"/>
                <w:b/>
                <w:szCs w:val="22"/>
              </w:rPr>
              <w:t>SELECTED</w:t>
            </w:r>
            <w:r>
              <w:rPr>
                <w:rFonts w:cs="Arial"/>
                <w:b/>
                <w:szCs w:val="22"/>
              </w:rPr>
              <w:t xml:space="preserve"> (Y/N)?</w:t>
            </w:r>
          </w:p>
        </w:tc>
      </w:tr>
      <w:tr w:rsidR="00EF092D" w:rsidRPr="009F40D6" w14:paraId="39A7F177" w14:textId="77777777" w:rsidTr="00EF092D">
        <w:trPr>
          <w:jc w:val="center"/>
        </w:trPr>
        <w:tc>
          <w:tcPr>
            <w:tcW w:w="3055" w:type="dxa"/>
          </w:tcPr>
          <w:p w14:paraId="71A9FC5B" w14:textId="77777777" w:rsidR="00EF092D" w:rsidRPr="009F40D6" w:rsidRDefault="00EF092D" w:rsidP="001402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cs="Arial"/>
                <w:szCs w:val="22"/>
              </w:rPr>
            </w:pPr>
          </w:p>
        </w:tc>
        <w:tc>
          <w:tcPr>
            <w:tcW w:w="1440" w:type="dxa"/>
          </w:tcPr>
          <w:p w14:paraId="214317E3" w14:textId="77777777" w:rsidR="00EF092D" w:rsidRPr="009F40D6" w:rsidRDefault="00EF092D" w:rsidP="00EF09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cs="Arial"/>
                <w:szCs w:val="22"/>
              </w:rPr>
            </w:pPr>
          </w:p>
        </w:tc>
        <w:tc>
          <w:tcPr>
            <w:tcW w:w="1800" w:type="dxa"/>
          </w:tcPr>
          <w:p w14:paraId="25F81770" w14:textId="77777777" w:rsidR="00EF092D" w:rsidRPr="009F40D6" w:rsidRDefault="00EF092D" w:rsidP="001402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cs="Arial"/>
                <w:szCs w:val="22"/>
              </w:rPr>
            </w:pPr>
          </w:p>
        </w:tc>
      </w:tr>
      <w:tr w:rsidR="00EF092D" w:rsidRPr="009F40D6" w14:paraId="3AB42881" w14:textId="77777777" w:rsidTr="00EF092D">
        <w:trPr>
          <w:jc w:val="center"/>
        </w:trPr>
        <w:tc>
          <w:tcPr>
            <w:tcW w:w="3055" w:type="dxa"/>
          </w:tcPr>
          <w:p w14:paraId="7AE72A88" w14:textId="77777777" w:rsidR="00EF092D" w:rsidRPr="009F40D6" w:rsidRDefault="00EF092D" w:rsidP="001402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cs="Arial"/>
                <w:szCs w:val="22"/>
              </w:rPr>
            </w:pPr>
          </w:p>
        </w:tc>
        <w:tc>
          <w:tcPr>
            <w:tcW w:w="1440" w:type="dxa"/>
          </w:tcPr>
          <w:p w14:paraId="1157AE7A" w14:textId="77777777" w:rsidR="00EF092D" w:rsidRPr="009F40D6" w:rsidRDefault="00EF092D" w:rsidP="00EF09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cs="Arial"/>
                <w:szCs w:val="22"/>
              </w:rPr>
            </w:pPr>
          </w:p>
        </w:tc>
        <w:tc>
          <w:tcPr>
            <w:tcW w:w="1800" w:type="dxa"/>
          </w:tcPr>
          <w:p w14:paraId="6BCD3697" w14:textId="77777777" w:rsidR="00EF092D" w:rsidRPr="009F40D6" w:rsidRDefault="00EF092D" w:rsidP="001402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cs="Arial"/>
                <w:szCs w:val="22"/>
              </w:rPr>
            </w:pPr>
          </w:p>
        </w:tc>
      </w:tr>
      <w:tr w:rsidR="00EF092D" w:rsidRPr="009F40D6" w14:paraId="1FB63949" w14:textId="77777777" w:rsidTr="00EF092D">
        <w:trPr>
          <w:jc w:val="center"/>
        </w:trPr>
        <w:tc>
          <w:tcPr>
            <w:tcW w:w="3055" w:type="dxa"/>
          </w:tcPr>
          <w:p w14:paraId="2C82BB33" w14:textId="77777777" w:rsidR="00EF092D" w:rsidRPr="009F40D6" w:rsidRDefault="00EF092D" w:rsidP="001402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cs="Arial"/>
                <w:szCs w:val="22"/>
              </w:rPr>
            </w:pPr>
          </w:p>
        </w:tc>
        <w:tc>
          <w:tcPr>
            <w:tcW w:w="1440" w:type="dxa"/>
          </w:tcPr>
          <w:p w14:paraId="2E54614E" w14:textId="77777777" w:rsidR="00EF092D" w:rsidRPr="009F40D6" w:rsidRDefault="00EF092D" w:rsidP="00EF09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cs="Arial"/>
                <w:szCs w:val="22"/>
              </w:rPr>
            </w:pPr>
          </w:p>
        </w:tc>
        <w:tc>
          <w:tcPr>
            <w:tcW w:w="1800" w:type="dxa"/>
          </w:tcPr>
          <w:p w14:paraId="7625B5A4" w14:textId="77777777" w:rsidR="00EF092D" w:rsidRPr="009F40D6" w:rsidRDefault="00EF092D" w:rsidP="001402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cs="Arial"/>
                <w:szCs w:val="22"/>
              </w:rPr>
            </w:pPr>
          </w:p>
        </w:tc>
      </w:tr>
      <w:tr w:rsidR="00EF092D" w:rsidRPr="009F40D6" w14:paraId="1CB73DA3" w14:textId="77777777" w:rsidTr="00EF092D">
        <w:trPr>
          <w:jc w:val="center"/>
        </w:trPr>
        <w:tc>
          <w:tcPr>
            <w:tcW w:w="3055" w:type="dxa"/>
          </w:tcPr>
          <w:p w14:paraId="2CC05DCB" w14:textId="77777777" w:rsidR="00EF092D" w:rsidRPr="009F40D6" w:rsidRDefault="00EF092D" w:rsidP="001402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cs="Arial"/>
                <w:szCs w:val="22"/>
              </w:rPr>
            </w:pPr>
          </w:p>
        </w:tc>
        <w:tc>
          <w:tcPr>
            <w:tcW w:w="1440" w:type="dxa"/>
          </w:tcPr>
          <w:p w14:paraId="6ADAF808" w14:textId="77777777" w:rsidR="00EF092D" w:rsidRPr="009F40D6" w:rsidRDefault="00EF092D" w:rsidP="00EF09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cs="Arial"/>
                <w:szCs w:val="22"/>
              </w:rPr>
            </w:pPr>
          </w:p>
        </w:tc>
        <w:tc>
          <w:tcPr>
            <w:tcW w:w="1800" w:type="dxa"/>
          </w:tcPr>
          <w:p w14:paraId="6D6A2917" w14:textId="77777777" w:rsidR="00EF092D" w:rsidRPr="009F40D6" w:rsidRDefault="00EF092D" w:rsidP="001402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cs="Arial"/>
                <w:szCs w:val="22"/>
              </w:rPr>
            </w:pPr>
          </w:p>
        </w:tc>
      </w:tr>
      <w:tr w:rsidR="00EF092D" w:rsidRPr="009F40D6" w14:paraId="05868DFA" w14:textId="77777777" w:rsidTr="00EF092D">
        <w:trPr>
          <w:jc w:val="center"/>
        </w:trPr>
        <w:tc>
          <w:tcPr>
            <w:tcW w:w="3055" w:type="dxa"/>
          </w:tcPr>
          <w:p w14:paraId="3CC44771" w14:textId="77777777" w:rsidR="00EF092D" w:rsidRPr="009F40D6" w:rsidRDefault="00EF092D" w:rsidP="001402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cs="Arial"/>
                <w:szCs w:val="22"/>
              </w:rPr>
            </w:pPr>
          </w:p>
        </w:tc>
        <w:tc>
          <w:tcPr>
            <w:tcW w:w="1440" w:type="dxa"/>
          </w:tcPr>
          <w:p w14:paraId="50F5A0DA" w14:textId="77777777" w:rsidR="00EF092D" w:rsidRPr="009F40D6" w:rsidRDefault="00EF092D" w:rsidP="00EF09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cs="Arial"/>
                <w:szCs w:val="22"/>
              </w:rPr>
            </w:pPr>
          </w:p>
        </w:tc>
        <w:tc>
          <w:tcPr>
            <w:tcW w:w="1800" w:type="dxa"/>
          </w:tcPr>
          <w:p w14:paraId="7A28AD20" w14:textId="77777777" w:rsidR="00EF092D" w:rsidRPr="009F40D6" w:rsidRDefault="00EF092D" w:rsidP="001402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cs="Arial"/>
                <w:szCs w:val="22"/>
              </w:rPr>
            </w:pPr>
          </w:p>
        </w:tc>
      </w:tr>
      <w:tr w:rsidR="00EF092D" w:rsidRPr="009F40D6" w14:paraId="550A34A3" w14:textId="77777777" w:rsidTr="00EF092D">
        <w:trPr>
          <w:jc w:val="center"/>
        </w:trPr>
        <w:tc>
          <w:tcPr>
            <w:tcW w:w="3055" w:type="dxa"/>
          </w:tcPr>
          <w:p w14:paraId="16017249" w14:textId="77777777" w:rsidR="00EF092D" w:rsidRPr="009F40D6" w:rsidRDefault="00EF092D" w:rsidP="001402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cs="Arial"/>
                <w:szCs w:val="22"/>
              </w:rPr>
            </w:pPr>
          </w:p>
        </w:tc>
        <w:tc>
          <w:tcPr>
            <w:tcW w:w="1440" w:type="dxa"/>
          </w:tcPr>
          <w:p w14:paraId="508A126A" w14:textId="77777777" w:rsidR="00EF092D" w:rsidRPr="009F40D6" w:rsidRDefault="00EF092D" w:rsidP="00EF09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cs="Arial"/>
                <w:szCs w:val="22"/>
              </w:rPr>
            </w:pPr>
          </w:p>
        </w:tc>
        <w:tc>
          <w:tcPr>
            <w:tcW w:w="1800" w:type="dxa"/>
          </w:tcPr>
          <w:p w14:paraId="5BF159AD" w14:textId="77777777" w:rsidR="00EF092D" w:rsidRPr="009F40D6" w:rsidRDefault="00EF092D" w:rsidP="001402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cs="Arial"/>
                <w:szCs w:val="22"/>
              </w:rPr>
            </w:pPr>
          </w:p>
        </w:tc>
      </w:tr>
      <w:tr w:rsidR="00EF092D" w:rsidRPr="009F40D6" w14:paraId="0BF0DF44" w14:textId="77777777" w:rsidTr="00EF092D">
        <w:trPr>
          <w:jc w:val="center"/>
        </w:trPr>
        <w:tc>
          <w:tcPr>
            <w:tcW w:w="3055" w:type="dxa"/>
          </w:tcPr>
          <w:p w14:paraId="0392358C" w14:textId="77777777" w:rsidR="00EF092D" w:rsidRPr="009F40D6" w:rsidRDefault="00EF092D" w:rsidP="001402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cs="Arial"/>
                <w:szCs w:val="22"/>
              </w:rPr>
            </w:pPr>
          </w:p>
        </w:tc>
        <w:tc>
          <w:tcPr>
            <w:tcW w:w="1440" w:type="dxa"/>
          </w:tcPr>
          <w:p w14:paraId="1B1CF7A8" w14:textId="77777777" w:rsidR="00EF092D" w:rsidRPr="009F40D6" w:rsidRDefault="00EF092D" w:rsidP="00EF09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cs="Arial"/>
                <w:szCs w:val="22"/>
              </w:rPr>
            </w:pPr>
          </w:p>
        </w:tc>
        <w:tc>
          <w:tcPr>
            <w:tcW w:w="1800" w:type="dxa"/>
          </w:tcPr>
          <w:p w14:paraId="4155998F" w14:textId="77777777" w:rsidR="00EF092D" w:rsidRPr="009F40D6" w:rsidRDefault="00EF092D" w:rsidP="001402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cs="Arial"/>
                <w:szCs w:val="22"/>
              </w:rPr>
            </w:pPr>
          </w:p>
        </w:tc>
      </w:tr>
      <w:tr w:rsidR="00EF092D" w:rsidRPr="009F40D6" w14:paraId="11C998DE" w14:textId="77777777" w:rsidTr="00EF092D">
        <w:trPr>
          <w:jc w:val="center"/>
        </w:trPr>
        <w:tc>
          <w:tcPr>
            <w:tcW w:w="3055" w:type="dxa"/>
          </w:tcPr>
          <w:p w14:paraId="32B1DECA" w14:textId="77777777" w:rsidR="00EF092D" w:rsidRPr="009F40D6" w:rsidRDefault="00EF092D" w:rsidP="001402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cs="Arial"/>
                <w:szCs w:val="22"/>
              </w:rPr>
            </w:pPr>
          </w:p>
        </w:tc>
        <w:tc>
          <w:tcPr>
            <w:tcW w:w="1440" w:type="dxa"/>
          </w:tcPr>
          <w:p w14:paraId="6CBCAFDD" w14:textId="77777777" w:rsidR="00EF092D" w:rsidRPr="009F40D6" w:rsidRDefault="00EF092D" w:rsidP="00EF09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cs="Arial"/>
                <w:szCs w:val="22"/>
              </w:rPr>
            </w:pPr>
          </w:p>
        </w:tc>
        <w:tc>
          <w:tcPr>
            <w:tcW w:w="1800" w:type="dxa"/>
          </w:tcPr>
          <w:p w14:paraId="1DB3B23D" w14:textId="77777777" w:rsidR="00EF092D" w:rsidRPr="009F40D6" w:rsidRDefault="00EF092D" w:rsidP="001402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cs="Arial"/>
                <w:szCs w:val="22"/>
              </w:rPr>
            </w:pPr>
          </w:p>
        </w:tc>
      </w:tr>
    </w:tbl>
    <w:p w14:paraId="7DFA33CB" w14:textId="77777777" w:rsidR="00EF092D" w:rsidRPr="009F40D6" w:rsidRDefault="00EF092D" w:rsidP="00EF092D">
      <w:pPr>
        <w:rPr>
          <w:rFonts w:cs="Arial"/>
          <w:szCs w:val="22"/>
        </w:rPr>
      </w:pPr>
    </w:p>
    <w:p w14:paraId="43782B58" w14:textId="77777777" w:rsidR="007871C8" w:rsidRPr="007871C8" w:rsidRDefault="007871C8" w:rsidP="007871C8"/>
    <w:sectPr w:rsidR="007871C8" w:rsidRPr="007871C8" w:rsidSect="007871C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6CBF5" w14:textId="77777777" w:rsidR="005737F0" w:rsidRDefault="005737F0" w:rsidP="00A16A21">
      <w:pPr>
        <w:spacing w:after="0"/>
      </w:pPr>
      <w:r>
        <w:separator/>
      </w:r>
    </w:p>
  </w:endnote>
  <w:endnote w:type="continuationSeparator" w:id="0">
    <w:p w14:paraId="2B6188F6" w14:textId="77777777" w:rsidR="005737F0" w:rsidRDefault="005737F0" w:rsidP="00A16A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AA2F3" w14:textId="77777777" w:rsidR="005737F0" w:rsidRDefault="005737F0" w:rsidP="00A16A21">
      <w:pPr>
        <w:spacing w:after="0"/>
      </w:pPr>
      <w:r>
        <w:separator/>
      </w:r>
    </w:p>
  </w:footnote>
  <w:footnote w:type="continuationSeparator" w:id="0">
    <w:p w14:paraId="72C604CB" w14:textId="77777777" w:rsidR="005737F0" w:rsidRDefault="005737F0" w:rsidP="00A16A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FE9AF" w14:textId="11CA1995" w:rsidR="00A16A21" w:rsidRDefault="00A16A21">
    <w:pPr>
      <w:pStyle w:val="Header"/>
    </w:pPr>
    <w:r>
      <w:t>[</w:t>
    </w:r>
    <w:r w:rsidRPr="00A16A21">
      <w:rPr>
        <w:highlight w:val="yellow"/>
      </w:rPr>
      <w:t>Employee Name</w:t>
    </w:r>
    <w:r>
      <w:t>]</w:t>
    </w:r>
  </w:p>
  <w:p w14:paraId="004332DE" w14:textId="17262543" w:rsidR="00A16A21" w:rsidRDefault="00A16A21">
    <w:pPr>
      <w:pStyle w:val="Header"/>
    </w:pPr>
    <w:r>
      <w:t>[</w:t>
    </w:r>
    <w:r w:rsidRPr="00A16A21">
      <w:rPr>
        <w:highlight w:val="yellow"/>
      </w:rPr>
      <w:t>Date</w:t>
    </w:r>
    <w:r>
      <w:t>]</w:t>
    </w:r>
  </w:p>
  <w:p w14:paraId="4752F079" w14:textId="6062B8F8" w:rsidR="00A16A21" w:rsidRDefault="00A16A21" w:rsidP="00A16A21">
    <w:pPr>
      <w:pStyle w:val="Header"/>
      <w:spacing w:after="220"/>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w:t>
    </w:r>
    <w:r w:rsidR="00EF092D">
      <w:rPr>
        <w:noProof/>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34B63"/>
    <w:multiLevelType w:val="multilevel"/>
    <w:tmpl w:val="9732D0CC"/>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A3570B"/>
    <w:multiLevelType w:val="hybridMultilevel"/>
    <w:tmpl w:val="242062F2"/>
    <w:lvl w:ilvl="0" w:tplc="631C86AE">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F277C0"/>
    <w:multiLevelType w:val="hybridMultilevel"/>
    <w:tmpl w:val="8D7C6636"/>
    <w:lvl w:ilvl="0" w:tplc="721C28CE">
      <w:start w:val="1"/>
      <w:numFmt w:val="bullet"/>
      <w:lvlText w:val=""/>
      <w:lvlJc w:val="left"/>
      <w:pPr>
        <w:ind w:left="2160" w:hanging="72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C37007"/>
    <w:multiLevelType w:val="hybridMultilevel"/>
    <w:tmpl w:val="37CAD1E8"/>
    <w:name w:val="zzmpTabbed||Tabbed|2|3|1|1|12|9||1|12|1||1|12|1||1|12|1||1|12|0||1|12|0||1|12|0||1|12|0||1|12|0||"/>
    <w:lvl w:ilvl="0" w:tplc="A8A2D6B2">
      <w:start w:val="1"/>
      <w:numFmt w:val="bullet"/>
      <w:lvlText w:val="•"/>
      <w:lvlJc w:val="left"/>
      <w:pPr>
        <w:tabs>
          <w:tab w:val="num" w:pos="2880"/>
        </w:tabs>
        <w:ind w:left="2880" w:hanging="720"/>
      </w:pPr>
      <w:rPr>
        <w:rFonts w:ascii="Times New Roman" w:hAnsi="Times New Roman" w:cs="Times New Roman" w:hint="default"/>
        <w:color w:val="auto"/>
      </w:rPr>
    </w:lvl>
    <w:lvl w:ilvl="1" w:tplc="046E5874">
      <w:start w:val="1"/>
      <w:numFmt w:val="bullet"/>
      <w:lvlText w:val="o"/>
      <w:lvlJc w:val="left"/>
      <w:pPr>
        <w:tabs>
          <w:tab w:val="num" w:pos="2880"/>
        </w:tabs>
        <w:ind w:left="2880" w:hanging="360"/>
      </w:pPr>
      <w:rPr>
        <w:rFonts w:ascii="Courier New" w:hAnsi="Courier New" w:cs="Courier New" w:hint="default"/>
      </w:rPr>
    </w:lvl>
    <w:lvl w:ilvl="2" w:tplc="B352DF68">
      <w:start w:val="1"/>
      <w:numFmt w:val="bullet"/>
      <w:lvlText w:val=""/>
      <w:lvlJc w:val="left"/>
      <w:pPr>
        <w:tabs>
          <w:tab w:val="num" w:pos="3600"/>
        </w:tabs>
        <w:ind w:left="3600" w:hanging="360"/>
      </w:pPr>
      <w:rPr>
        <w:rFonts w:ascii="Wingdings" w:hAnsi="Wingdings" w:hint="default"/>
      </w:rPr>
    </w:lvl>
    <w:lvl w:ilvl="3" w:tplc="4AF8758E">
      <w:start w:val="1"/>
      <w:numFmt w:val="bullet"/>
      <w:lvlText w:val=""/>
      <w:lvlJc w:val="left"/>
      <w:pPr>
        <w:tabs>
          <w:tab w:val="num" w:pos="4320"/>
        </w:tabs>
        <w:ind w:left="4320" w:hanging="360"/>
      </w:pPr>
      <w:rPr>
        <w:rFonts w:ascii="Symbol" w:hAnsi="Symbol" w:hint="default"/>
      </w:rPr>
    </w:lvl>
    <w:lvl w:ilvl="4" w:tplc="496AFC9E">
      <w:start w:val="1"/>
      <w:numFmt w:val="bullet"/>
      <w:lvlText w:val="o"/>
      <w:lvlJc w:val="left"/>
      <w:pPr>
        <w:tabs>
          <w:tab w:val="num" w:pos="5040"/>
        </w:tabs>
        <w:ind w:left="5040" w:hanging="360"/>
      </w:pPr>
      <w:rPr>
        <w:rFonts w:ascii="Courier New" w:hAnsi="Courier New" w:cs="Courier New" w:hint="default"/>
      </w:rPr>
    </w:lvl>
    <w:lvl w:ilvl="5" w:tplc="05828E8C">
      <w:start w:val="1"/>
      <w:numFmt w:val="bullet"/>
      <w:lvlText w:val=""/>
      <w:lvlJc w:val="left"/>
      <w:pPr>
        <w:tabs>
          <w:tab w:val="num" w:pos="5760"/>
        </w:tabs>
        <w:ind w:left="5760" w:hanging="360"/>
      </w:pPr>
      <w:rPr>
        <w:rFonts w:ascii="Wingdings" w:hAnsi="Wingdings" w:hint="default"/>
      </w:rPr>
    </w:lvl>
    <w:lvl w:ilvl="6" w:tplc="0A3CE0DA">
      <w:start w:val="1"/>
      <w:numFmt w:val="bullet"/>
      <w:lvlText w:val=""/>
      <w:lvlJc w:val="left"/>
      <w:pPr>
        <w:tabs>
          <w:tab w:val="num" w:pos="6480"/>
        </w:tabs>
        <w:ind w:left="6480" w:hanging="360"/>
      </w:pPr>
      <w:rPr>
        <w:rFonts w:ascii="Symbol" w:hAnsi="Symbol" w:hint="default"/>
      </w:rPr>
    </w:lvl>
    <w:lvl w:ilvl="7" w:tplc="90BE40BC">
      <w:start w:val="1"/>
      <w:numFmt w:val="bullet"/>
      <w:lvlText w:val="o"/>
      <w:lvlJc w:val="left"/>
      <w:pPr>
        <w:tabs>
          <w:tab w:val="num" w:pos="7200"/>
        </w:tabs>
        <w:ind w:left="7200" w:hanging="360"/>
      </w:pPr>
      <w:rPr>
        <w:rFonts w:ascii="Courier New" w:hAnsi="Courier New" w:cs="Courier New" w:hint="default"/>
      </w:rPr>
    </w:lvl>
    <w:lvl w:ilvl="8" w:tplc="C80C1294">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44647589"/>
    <w:multiLevelType w:val="hybridMultilevel"/>
    <w:tmpl w:val="BA8AC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E66161"/>
    <w:multiLevelType w:val="multilevel"/>
    <w:tmpl w:val="F71CA66A"/>
    <w:lvl w:ilvl="0">
      <w:start w:val="1"/>
      <w:numFmt w:val="upperRoman"/>
      <w:lvlText w:val="%1."/>
      <w:lvlJc w:val="left"/>
      <w:pPr>
        <w:ind w:left="0" w:firstLine="0"/>
      </w:pPr>
    </w:lvl>
    <w:lvl w:ilvl="1">
      <w:start w:val="1"/>
      <w:numFmt w:val="upperLetter"/>
      <w:lvlText w:val="%2."/>
      <w:lvlJc w:val="left"/>
      <w:pPr>
        <w:ind w:left="1440" w:firstLine="0"/>
      </w:pPr>
      <w:rPr>
        <w:b/>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79E7653E"/>
    <w:multiLevelType w:val="hybridMultilevel"/>
    <w:tmpl w:val="A120C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8315845">
    <w:abstractNumId w:val="5"/>
  </w:num>
  <w:num w:numId="2" w16cid:durableId="1685547863">
    <w:abstractNumId w:val="0"/>
  </w:num>
  <w:num w:numId="3" w16cid:durableId="1666861226">
    <w:abstractNumId w:val="3"/>
  </w:num>
  <w:num w:numId="4" w16cid:durableId="2120247985">
    <w:abstractNumId w:val="4"/>
  </w:num>
  <w:num w:numId="5" w16cid:durableId="1903060401">
    <w:abstractNumId w:val="1"/>
  </w:num>
  <w:num w:numId="6" w16cid:durableId="1582332176">
    <w:abstractNumId w:val="2"/>
  </w:num>
  <w:num w:numId="7" w16cid:durableId="16429957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C8"/>
    <w:rsid w:val="000356F6"/>
    <w:rsid w:val="0004602D"/>
    <w:rsid w:val="00076FD9"/>
    <w:rsid w:val="0018541B"/>
    <w:rsid w:val="00222003"/>
    <w:rsid w:val="003C077D"/>
    <w:rsid w:val="005737F0"/>
    <w:rsid w:val="005B7368"/>
    <w:rsid w:val="00641B72"/>
    <w:rsid w:val="00700401"/>
    <w:rsid w:val="00704C08"/>
    <w:rsid w:val="007871C8"/>
    <w:rsid w:val="008700BD"/>
    <w:rsid w:val="00897DEB"/>
    <w:rsid w:val="00902539"/>
    <w:rsid w:val="00904934"/>
    <w:rsid w:val="009504FE"/>
    <w:rsid w:val="00960B35"/>
    <w:rsid w:val="00A16A21"/>
    <w:rsid w:val="00A23B01"/>
    <w:rsid w:val="00AA6CF6"/>
    <w:rsid w:val="00AC06C4"/>
    <w:rsid w:val="00AF6DBC"/>
    <w:rsid w:val="00CB0E07"/>
    <w:rsid w:val="00CD0B01"/>
    <w:rsid w:val="00DD3046"/>
    <w:rsid w:val="00E42407"/>
    <w:rsid w:val="00EA0CE5"/>
    <w:rsid w:val="00EA4B65"/>
    <w:rsid w:val="00EC14A6"/>
    <w:rsid w:val="00EF092D"/>
    <w:rsid w:val="00F14EB6"/>
    <w:rsid w:val="00FE3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1187A"/>
  <w15:chartTrackingRefBased/>
  <w15:docId w15:val="{C005DBC3-314A-4BBE-901D-F1026539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kern w:val="2"/>
        <w:sz w:val="22"/>
        <w:szCs w:val="22"/>
        <w:lang w:val="en-US" w:eastAsia="en-US" w:bidi="ar-SA"/>
        <w14:ligatures w14:val="standardContextual"/>
      </w:rPr>
    </w:rPrDefault>
    <w:pPrDefault>
      <w:pPr>
        <w:spacing w:after="2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1C8"/>
    <w:pPr>
      <w:jc w:val="both"/>
    </w:pPr>
    <w:rPr>
      <w:rFonts w:cs="Times New Roman"/>
      <w:kern w:val="0"/>
      <w:szCs w:val="24"/>
      <w14:ligatures w14:val="none"/>
    </w:rPr>
  </w:style>
  <w:style w:type="paragraph" w:styleId="Heading1">
    <w:name w:val="heading 1"/>
    <w:basedOn w:val="Normal"/>
    <w:next w:val="Normal"/>
    <w:link w:val="Heading1Char"/>
    <w:uiPriority w:val="9"/>
    <w:qFormat/>
    <w:rsid w:val="00704C08"/>
    <w:pPr>
      <w:keepNext/>
      <w:keepLines/>
      <w:spacing w:before="240"/>
      <w:outlineLvl w:val="0"/>
    </w:pPr>
    <w:rPr>
      <w:rFonts w:eastAsiaTheme="majorEastAsia"/>
    </w:rPr>
  </w:style>
  <w:style w:type="paragraph" w:styleId="Heading2">
    <w:name w:val="heading 2"/>
    <w:basedOn w:val="Normal"/>
    <w:next w:val="Normal"/>
    <w:link w:val="Heading2Char"/>
    <w:uiPriority w:val="9"/>
    <w:unhideWhenUsed/>
    <w:qFormat/>
    <w:rsid w:val="008700BD"/>
    <w:pPr>
      <w:keepNext/>
      <w:keepLines/>
      <w:numPr>
        <w:ilvl w:val="1"/>
        <w:numId w:val="2"/>
      </w:numPr>
      <w:tabs>
        <w:tab w:val="left" w:pos="1440"/>
      </w:tabs>
      <w:spacing w:before="220"/>
      <w:contextualSpacing/>
      <w:outlineLvl w:val="1"/>
    </w:pPr>
    <w:rPr>
      <w:rFonts w:eastAsiaTheme="majorEastAsia"/>
      <w:b/>
      <w:bCs/>
      <w:color w:val="000000" w:themeColor="text1"/>
      <w:szCs w:val="26"/>
    </w:rPr>
  </w:style>
  <w:style w:type="paragraph" w:styleId="Heading3">
    <w:name w:val="heading 3"/>
    <w:basedOn w:val="Normal"/>
    <w:next w:val="Normal"/>
    <w:link w:val="Heading3Char"/>
    <w:uiPriority w:val="9"/>
    <w:semiHidden/>
    <w:unhideWhenUsed/>
    <w:qFormat/>
    <w:rsid w:val="007871C8"/>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871C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871C8"/>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7871C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71C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71C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71C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E42407"/>
    <w:pPr>
      <w:tabs>
        <w:tab w:val="left" w:pos="630"/>
        <w:tab w:val="right" w:leader="dot" w:pos="9350"/>
      </w:tabs>
      <w:spacing w:after="100"/>
      <w:ind w:left="634" w:right="720" w:hanging="634"/>
    </w:pPr>
    <w:rPr>
      <w:b/>
    </w:rPr>
  </w:style>
  <w:style w:type="paragraph" w:styleId="ListParagraph">
    <w:name w:val="List Paragraph"/>
    <w:basedOn w:val="Normal"/>
    <w:uiPriority w:val="34"/>
    <w:qFormat/>
    <w:rsid w:val="00A23B01"/>
  </w:style>
  <w:style w:type="character" w:customStyle="1" w:styleId="Heading2Char">
    <w:name w:val="Heading 2 Char"/>
    <w:basedOn w:val="DefaultParagraphFont"/>
    <w:link w:val="Heading2"/>
    <w:uiPriority w:val="9"/>
    <w:rsid w:val="008700BD"/>
    <w:rPr>
      <w:rFonts w:eastAsiaTheme="majorEastAsia" w:cstheme="majorBidi"/>
      <w:b/>
      <w:bCs/>
      <w:color w:val="000000" w:themeColor="text1"/>
      <w:szCs w:val="26"/>
    </w:rPr>
  </w:style>
  <w:style w:type="character" w:customStyle="1" w:styleId="Heading1Char">
    <w:name w:val="Heading 1 Char"/>
    <w:basedOn w:val="DefaultParagraphFont"/>
    <w:link w:val="Heading1"/>
    <w:uiPriority w:val="9"/>
    <w:rsid w:val="00704C08"/>
    <w:rPr>
      <w:rFonts w:eastAsiaTheme="majorEastAsia"/>
      <w:color w:val="auto"/>
    </w:rPr>
  </w:style>
  <w:style w:type="paragraph" w:customStyle="1" w:styleId="BlockQuote">
    <w:name w:val="Block Quote"/>
    <w:basedOn w:val="Normal"/>
    <w:qFormat/>
    <w:rsid w:val="00CB0E07"/>
    <w:pPr>
      <w:tabs>
        <w:tab w:val="left" w:pos="4608"/>
      </w:tabs>
      <w:ind w:left="1440" w:right="1440"/>
    </w:pPr>
  </w:style>
  <w:style w:type="character" w:customStyle="1" w:styleId="Heading3Char">
    <w:name w:val="Heading 3 Char"/>
    <w:basedOn w:val="DefaultParagraphFont"/>
    <w:link w:val="Heading3"/>
    <w:uiPriority w:val="9"/>
    <w:semiHidden/>
    <w:rsid w:val="007871C8"/>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871C8"/>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7871C8"/>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7871C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71C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71C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71C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71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1C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1C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71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71C8"/>
    <w:rPr>
      <w:i/>
      <w:iCs/>
      <w:color w:val="404040" w:themeColor="text1" w:themeTint="BF"/>
    </w:rPr>
  </w:style>
  <w:style w:type="character" w:styleId="IntenseEmphasis">
    <w:name w:val="Intense Emphasis"/>
    <w:basedOn w:val="DefaultParagraphFont"/>
    <w:uiPriority w:val="21"/>
    <w:qFormat/>
    <w:rsid w:val="007871C8"/>
    <w:rPr>
      <w:i/>
      <w:iCs/>
      <w:color w:val="2E74B5" w:themeColor="accent1" w:themeShade="BF"/>
    </w:rPr>
  </w:style>
  <w:style w:type="paragraph" w:styleId="IntenseQuote">
    <w:name w:val="Intense Quote"/>
    <w:basedOn w:val="Normal"/>
    <w:next w:val="Normal"/>
    <w:link w:val="IntenseQuoteChar"/>
    <w:uiPriority w:val="30"/>
    <w:qFormat/>
    <w:rsid w:val="007871C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871C8"/>
    <w:rPr>
      <w:i/>
      <w:iCs/>
      <w:color w:val="2E74B5" w:themeColor="accent1" w:themeShade="BF"/>
    </w:rPr>
  </w:style>
  <w:style w:type="character" w:styleId="IntenseReference">
    <w:name w:val="Intense Reference"/>
    <w:basedOn w:val="DefaultParagraphFont"/>
    <w:uiPriority w:val="32"/>
    <w:qFormat/>
    <w:rsid w:val="007871C8"/>
    <w:rPr>
      <w:b/>
      <w:bCs/>
      <w:smallCaps/>
      <w:color w:val="2E74B5" w:themeColor="accent1" w:themeShade="BF"/>
      <w:spacing w:val="5"/>
    </w:rPr>
  </w:style>
  <w:style w:type="paragraph" w:styleId="BodyText">
    <w:name w:val="Body Text"/>
    <w:basedOn w:val="Normal"/>
    <w:link w:val="BodyTextChar"/>
    <w:uiPriority w:val="99"/>
    <w:unhideWhenUsed/>
    <w:qFormat/>
    <w:rsid w:val="007871C8"/>
    <w:pPr>
      <w:ind w:firstLine="720"/>
    </w:pPr>
  </w:style>
  <w:style w:type="character" w:customStyle="1" w:styleId="BodyTextChar">
    <w:name w:val="Body Text Char"/>
    <w:basedOn w:val="DefaultParagraphFont"/>
    <w:link w:val="BodyText"/>
    <w:uiPriority w:val="99"/>
    <w:rsid w:val="007871C8"/>
    <w:rPr>
      <w:rFonts w:cs="Times New Roman"/>
      <w:kern w:val="0"/>
      <w:szCs w:val="24"/>
      <w14:ligatures w14:val="none"/>
    </w:rPr>
  </w:style>
  <w:style w:type="paragraph" w:styleId="CommentText">
    <w:name w:val="annotation text"/>
    <w:basedOn w:val="Normal"/>
    <w:link w:val="CommentTextChar"/>
    <w:uiPriority w:val="99"/>
    <w:unhideWhenUsed/>
    <w:rsid w:val="007871C8"/>
    <w:rPr>
      <w:sz w:val="20"/>
      <w:szCs w:val="20"/>
    </w:rPr>
  </w:style>
  <w:style w:type="character" w:customStyle="1" w:styleId="CommentTextChar">
    <w:name w:val="Comment Text Char"/>
    <w:basedOn w:val="DefaultParagraphFont"/>
    <w:link w:val="CommentText"/>
    <w:uiPriority w:val="99"/>
    <w:rsid w:val="007871C8"/>
    <w:rPr>
      <w:rFonts w:cs="Times New Roman"/>
      <w:kern w:val="0"/>
      <w:sz w:val="20"/>
      <w:szCs w:val="20"/>
      <w14:ligatures w14:val="none"/>
    </w:rPr>
  </w:style>
  <w:style w:type="character" w:styleId="CommentReference">
    <w:name w:val="annotation reference"/>
    <w:semiHidden/>
    <w:unhideWhenUsed/>
    <w:rsid w:val="007871C8"/>
    <w:rPr>
      <w:sz w:val="16"/>
      <w:szCs w:val="16"/>
    </w:rPr>
  </w:style>
  <w:style w:type="paragraph" w:styleId="Header">
    <w:name w:val="header"/>
    <w:basedOn w:val="Normal"/>
    <w:link w:val="HeaderChar"/>
    <w:uiPriority w:val="99"/>
    <w:unhideWhenUsed/>
    <w:rsid w:val="00A16A21"/>
    <w:pPr>
      <w:tabs>
        <w:tab w:val="center" w:pos="4680"/>
        <w:tab w:val="right" w:pos="9360"/>
      </w:tabs>
      <w:spacing w:after="0"/>
    </w:pPr>
  </w:style>
  <w:style w:type="character" w:customStyle="1" w:styleId="HeaderChar">
    <w:name w:val="Header Char"/>
    <w:basedOn w:val="DefaultParagraphFont"/>
    <w:link w:val="Header"/>
    <w:uiPriority w:val="99"/>
    <w:rsid w:val="00A16A21"/>
    <w:rPr>
      <w:rFonts w:cs="Times New Roman"/>
      <w:kern w:val="0"/>
      <w:szCs w:val="24"/>
      <w14:ligatures w14:val="none"/>
    </w:rPr>
  </w:style>
  <w:style w:type="paragraph" w:styleId="Footer">
    <w:name w:val="footer"/>
    <w:basedOn w:val="Normal"/>
    <w:link w:val="FooterChar"/>
    <w:uiPriority w:val="99"/>
    <w:unhideWhenUsed/>
    <w:rsid w:val="00A16A21"/>
    <w:pPr>
      <w:tabs>
        <w:tab w:val="center" w:pos="4680"/>
        <w:tab w:val="right" w:pos="9360"/>
      </w:tabs>
      <w:spacing w:after="0"/>
    </w:pPr>
  </w:style>
  <w:style w:type="character" w:customStyle="1" w:styleId="FooterChar">
    <w:name w:val="Footer Char"/>
    <w:basedOn w:val="DefaultParagraphFont"/>
    <w:link w:val="Footer"/>
    <w:uiPriority w:val="99"/>
    <w:rsid w:val="00A16A21"/>
    <w:rPr>
      <w:rFonts w:cs="Times New Roman"/>
      <w:kern w:val="0"/>
      <w:szCs w:val="24"/>
      <w14:ligatures w14:val="none"/>
    </w:rPr>
  </w:style>
  <w:style w:type="paragraph" w:styleId="CommentSubject">
    <w:name w:val="annotation subject"/>
    <w:basedOn w:val="CommentText"/>
    <w:next w:val="CommentText"/>
    <w:link w:val="CommentSubjectChar"/>
    <w:uiPriority w:val="99"/>
    <w:semiHidden/>
    <w:unhideWhenUsed/>
    <w:rsid w:val="009504FE"/>
    <w:rPr>
      <w:b/>
      <w:bCs/>
    </w:rPr>
  </w:style>
  <w:style w:type="character" w:customStyle="1" w:styleId="CommentSubjectChar">
    <w:name w:val="Comment Subject Char"/>
    <w:basedOn w:val="CommentTextChar"/>
    <w:link w:val="CommentSubject"/>
    <w:uiPriority w:val="99"/>
    <w:semiHidden/>
    <w:rsid w:val="009504FE"/>
    <w:rPr>
      <w:rFonts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1594</Words>
  <Characters>9089</Characters>
  <Application>Microsoft Office Word</Application>
  <DocSecurity>0</DocSecurity>
  <Lines>75</Lines>
  <Paragraphs>21</Paragraphs>
  <ScaleCrop>false</ScaleCrop>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SLG</dc:creator>
  <cp:keywords/>
  <dc:description/>
  <cp:lastModifiedBy>EmployersLawyer</cp:lastModifiedBy>
  <cp:revision>4</cp:revision>
  <dcterms:created xsi:type="dcterms:W3CDTF">2026-01-28T23:16:00Z</dcterms:created>
  <dcterms:modified xsi:type="dcterms:W3CDTF">2026-02-06T23:46:00Z</dcterms:modified>
</cp:coreProperties>
</file>